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B67013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4423F7">
        <w:rPr>
          <w:rFonts w:ascii="Times New Roman" w:hAnsi="Times New Roman" w:cs="Times New Roman"/>
          <w:b/>
          <w:sz w:val="24"/>
          <w:szCs w:val="24"/>
        </w:rPr>
        <w:t>3</w:t>
      </w:r>
      <w:r w:rsidR="00CC68FD">
        <w:rPr>
          <w:rFonts w:ascii="Times New Roman" w:hAnsi="Times New Roman" w:cs="Times New Roman"/>
          <w:b/>
          <w:sz w:val="24"/>
          <w:szCs w:val="24"/>
        </w:rPr>
        <w:t>1</w:t>
      </w:r>
    </w:p>
    <w:p w:rsidR="00D74793" w:rsidRPr="00B67013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56656">
        <w:rPr>
          <w:rFonts w:ascii="Times New Roman" w:hAnsi="Times New Roman" w:cs="Times New Roman"/>
          <w:sz w:val="24"/>
          <w:szCs w:val="24"/>
        </w:rPr>
        <w:t>28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</w:t>
      </w:r>
      <w:r w:rsidRPr="00C2147E">
        <w:rPr>
          <w:rFonts w:ascii="Times New Roman" w:hAnsi="Times New Roman" w:cs="Times New Roman"/>
          <w:sz w:val="24"/>
          <w:szCs w:val="24"/>
        </w:rPr>
        <w:t>№ КЗК-</w:t>
      </w:r>
      <w:r w:rsidR="00CC68FD" w:rsidRPr="00C2147E">
        <w:rPr>
          <w:rFonts w:ascii="Times New Roman" w:hAnsi="Times New Roman" w:cs="Times New Roman"/>
          <w:sz w:val="24"/>
          <w:szCs w:val="24"/>
        </w:rPr>
        <w:t>587</w:t>
      </w:r>
      <w:r w:rsidRPr="00C2147E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68FD">
        <w:rPr>
          <w:rFonts w:ascii="Times New Roman" w:hAnsi="Times New Roman" w:cs="Times New Roman"/>
          <w:sz w:val="24"/>
          <w:szCs w:val="24"/>
        </w:rPr>
        <w:t>член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CC68FD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C68FD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„България САТ“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B6701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56656">
        <w:rPr>
          <w:rFonts w:ascii="Times New Roman" w:hAnsi="Times New Roman" w:cs="Times New Roman"/>
          <w:sz w:val="24"/>
          <w:szCs w:val="24"/>
        </w:rPr>
        <w:t xml:space="preserve">адв. </w:t>
      </w:r>
      <w:r w:rsidR="008F28A8">
        <w:rPr>
          <w:rFonts w:ascii="Times New Roman" w:hAnsi="Times New Roman" w:cs="Times New Roman"/>
          <w:sz w:val="24"/>
          <w:szCs w:val="24"/>
        </w:rPr>
        <w:t>П. П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C68FD" w:rsidRPr="005B0F89">
        <w:rPr>
          <w:rFonts w:ascii="Times New Roman" w:hAnsi="Times New Roman"/>
          <w:sz w:val="24"/>
          <w:szCs w:val="24"/>
        </w:rPr>
        <w:t>Изпълнителен директор на Българска национална телевизия</w:t>
      </w:r>
      <w:r w:rsidR="00CC68FD" w:rsidRPr="00B6701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8F28A8">
        <w:rPr>
          <w:rFonts w:ascii="Times New Roman" w:hAnsi="Times New Roman" w:cs="Times New Roman"/>
          <w:sz w:val="24"/>
          <w:szCs w:val="24"/>
        </w:rPr>
        <w:t>адв. Г. С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279F3">
        <w:rPr>
          <w:rFonts w:ascii="Times New Roman" w:hAnsi="Times New Roman" w:cs="Times New Roman"/>
          <w:sz w:val="24"/>
          <w:szCs w:val="24"/>
        </w:rPr>
        <w:t xml:space="preserve">. </w:t>
      </w:r>
      <w:r w:rsidR="00CC68FD"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„Виваком България“ ЕАД 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279F3"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4279F3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4279F3">
        <w:rPr>
          <w:rFonts w:ascii="Times New Roman" w:hAnsi="Times New Roman" w:cs="Times New Roman"/>
          <w:sz w:val="24"/>
          <w:szCs w:val="24"/>
        </w:rPr>
        <w:t>а</w:t>
      </w:r>
      <w:r w:rsidR="004279F3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4279F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28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В. Т</w:t>
      </w:r>
      <w:r w:rsidR="004279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B67013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</w:t>
      </w:r>
      <w:r w:rsidR="008F28A8">
        <w:rPr>
          <w:rFonts w:ascii="Times New Roman" w:hAnsi="Times New Roman" w:cs="Times New Roman"/>
          <w:sz w:val="24"/>
          <w:szCs w:val="24"/>
        </w:rPr>
        <w:t>. П. П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B670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B67013">
        <w:rPr>
          <w:rFonts w:ascii="Times New Roman" w:hAnsi="Times New Roman" w:cs="Times New Roman"/>
          <w:sz w:val="24"/>
          <w:szCs w:val="24"/>
        </w:rPr>
        <w:t xml:space="preserve"> изцяло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F28A8" w:rsidRDefault="008F28A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28A8" w:rsidRDefault="008F28A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С.:</w:t>
      </w:r>
    </w:p>
    <w:p w:rsidR="00D23452" w:rsidRDefault="008F28A8" w:rsidP="008F28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B67013">
        <w:rPr>
          <w:rFonts w:ascii="Times New Roman" w:hAnsi="Times New Roman" w:cs="Times New Roman"/>
          <w:sz w:val="24"/>
          <w:szCs w:val="24"/>
        </w:rPr>
        <w:t>редставили сме</w:t>
      </w:r>
      <w:r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B67013">
        <w:rPr>
          <w:rFonts w:ascii="Times New Roman" w:hAnsi="Times New Roman" w:cs="Times New Roman"/>
          <w:sz w:val="24"/>
          <w:szCs w:val="24"/>
        </w:rPr>
        <w:t xml:space="preserve"> по жалбата, </w:t>
      </w:r>
      <w:r w:rsidR="00D23452">
        <w:rPr>
          <w:rFonts w:ascii="Times New Roman" w:hAnsi="Times New Roman" w:cs="Times New Roman"/>
          <w:sz w:val="24"/>
          <w:szCs w:val="24"/>
        </w:rPr>
        <w:t>кое</w:t>
      </w:r>
      <w:r>
        <w:rPr>
          <w:rFonts w:ascii="Times New Roman" w:hAnsi="Times New Roman" w:cs="Times New Roman"/>
          <w:sz w:val="24"/>
          <w:szCs w:val="24"/>
        </w:rPr>
        <w:t>то</w:t>
      </w:r>
      <w:r w:rsidR="00D23452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оддържам</w:t>
      </w:r>
      <w:r w:rsidR="00D23452">
        <w:rPr>
          <w:rFonts w:ascii="Times New Roman" w:hAnsi="Times New Roman" w:cs="Times New Roman"/>
          <w:sz w:val="24"/>
          <w:szCs w:val="24"/>
        </w:rPr>
        <w:t>е</w:t>
      </w:r>
      <w:r w:rsidR="00D23452" w:rsidRPr="00D23452">
        <w:t xml:space="preserve"> 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изцяло и съответно </w:t>
      </w:r>
      <w:r w:rsidR="00D23452">
        <w:rPr>
          <w:rFonts w:ascii="Times New Roman" w:hAnsi="Times New Roman" w:cs="Times New Roman"/>
          <w:sz w:val="24"/>
          <w:szCs w:val="24"/>
        </w:rPr>
        <w:t>представя</w:t>
      </w:r>
      <w:r w:rsidR="00D23452" w:rsidRPr="00D23452">
        <w:rPr>
          <w:rFonts w:ascii="Times New Roman" w:hAnsi="Times New Roman" w:cs="Times New Roman"/>
          <w:sz w:val="24"/>
          <w:szCs w:val="24"/>
        </w:rPr>
        <w:t>м списък на разноските</w:t>
      </w:r>
      <w:r w:rsidR="00D23452">
        <w:rPr>
          <w:rFonts w:ascii="Times New Roman" w:hAnsi="Times New Roman" w:cs="Times New Roman"/>
          <w:sz w:val="24"/>
          <w:szCs w:val="24"/>
        </w:rPr>
        <w:t>,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които мо</w:t>
      </w:r>
      <w:r w:rsidR="00D23452">
        <w:rPr>
          <w:rFonts w:ascii="Times New Roman" w:hAnsi="Times New Roman" w:cs="Times New Roman"/>
          <w:sz w:val="24"/>
          <w:szCs w:val="24"/>
        </w:rPr>
        <w:t>лим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да ни бъдат присъдени.</w:t>
      </w:r>
    </w:p>
    <w:p w:rsidR="008F28A8" w:rsidRDefault="008F28A8" w:rsidP="0083785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8F28A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Т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23452" w:rsidRDefault="008F28A8" w:rsidP="00D234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23452">
        <w:rPr>
          <w:rFonts w:ascii="Times New Roman" w:hAnsi="Times New Roman" w:cs="Times New Roman"/>
          <w:sz w:val="24"/>
          <w:szCs w:val="24"/>
        </w:rPr>
        <w:t xml:space="preserve"> Оспорвам жалбата и поддържам становището, представено от „Виваком“.</w:t>
      </w:r>
    </w:p>
    <w:p w:rsidR="0083785F" w:rsidRDefault="0083785F" w:rsidP="00D234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F28A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F2676F" w:rsidRDefault="00DA4E77" w:rsidP="00D234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D23452" w:rsidRPr="00D23452">
        <w:rPr>
          <w:rFonts w:ascii="Times New Roman" w:hAnsi="Times New Roman" w:cs="Times New Roman"/>
          <w:sz w:val="24"/>
          <w:szCs w:val="24"/>
        </w:rPr>
        <w:t>комисия</w:t>
      </w:r>
      <w:r w:rsidR="00D23452">
        <w:rPr>
          <w:rFonts w:ascii="Times New Roman" w:hAnsi="Times New Roman" w:cs="Times New Roman"/>
          <w:sz w:val="24"/>
          <w:szCs w:val="24"/>
        </w:rPr>
        <w:t xml:space="preserve">, 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моля </w:t>
      </w:r>
      <w:r w:rsidR="00D23452">
        <w:rPr>
          <w:rFonts w:ascii="Times New Roman" w:hAnsi="Times New Roman" w:cs="Times New Roman"/>
          <w:sz w:val="24"/>
          <w:szCs w:val="24"/>
        </w:rPr>
        <w:t>да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уважите жалбата</w:t>
      </w:r>
      <w:r w:rsidR="00D23452">
        <w:rPr>
          <w:rFonts w:ascii="Times New Roman" w:hAnsi="Times New Roman" w:cs="Times New Roman"/>
          <w:sz w:val="24"/>
          <w:szCs w:val="24"/>
        </w:rPr>
        <w:t xml:space="preserve">. 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Ще си позволя </w:t>
      </w:r>
      <w:r w:rsidR="00D23452">
        <w:rPr>
          <w:rFonts w:ascii="Times New Roman" w:hAnsi="Times New Roman" w:cs="Times New Roman"/>
          <w:sz w:val="24"/>
          <w:szCs w:val="24"/>
        </w:rPr>
        <w:t>с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няколко изречения</w:t>
      </w:r>
      <w:r w:rsidR="003359CD">
        <w:rPr>
          <w:rFonts w:ascii="Times New Roman" w:hAnsi="Times New Roman" w:cs="Times New Roman"/>
          <w:sz w:val="24"/>
          <w:szCs w:val="24"/>
        </w:rPr>
        <w:t>,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да взема становище по изразеното</w:t>
      </w:r>
      <w:r w:rsidR="00D23452">
        <w:rPr>
          <w:rFonts w:ascii="Times New Roman" w:hAnsi="Times New Roman" w:cs="Times New Roman"/>
          <w:sz w:val="24"/>
          <w:szCs w:val="24"/>
        </w:rPr>
        <w:t xml:space="preserve"> от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другата страна</w:t>
      </w:r>
      <w:r w:rsidR="00D23452">
        <w:rPr>
          <w:rFonts w:ascii="Times New Roman" w:hAnsi="Times New Roman" w:cs="Times New Roman"/>
          <w:sz w:val="24"/>
          <w:szCs w:val="24"/>
        </w:rPr>
        <w:t>: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н</w:t>
      </w:r>
      <w:r w:rsidR="00D23452">
        <w:rPr>
          <w:rFonts w:ascii="Times New Roman" w:hAnsi="Times New Roman" w:cs="Times New Roman"/>
          <w:sz w:val="24"/>
          <w:szCs w:val="24"/>
        </w:rPr>
        <w:t>а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първо място в само</w:t>
      </w:r>
      <w:r w:rsidR="00921E86">
        <w:rPr>
          <w:rFonts w:ascii="Times New Roman" w:hAnsi="Times New Roman" w:cs="Times New Roman"/>
          <w:sz w:val="24"/>
          <w:szCs w:val="24"/>
        </w:rPr>
        <w:t>то стано</w:t>
      </w:r>
      <w:r w:rsidR="00943244">
        <w:rPr>
          <w:rFonts w:ascii="Times New Roman" w:hAnsi="Times New Roman" w:cs="Times New Roman"/>
          <w:sz w:val="24"/>
          <w:szCs w:val="24"/>
        </w:rPr>
        <w:t>ви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ще </w:t>
      </w:r>
      <w:r w:rsidR="00943244">
        <w:rPr>
          <w:rFonts w:ascii="Times New Roman" w:hAnsi="Times New Roman" w:cs="Times New Roman"/>
          <w:sz w:val="24"/>
          <w:szCs w:val="24"/>
        </w:rPr>
        <w:t xml:space="preserve">е </w:t>
      </w:r>
      <w:r w:rsidR="00D23452" w:rsidRPr="00D23452">
        <w:rPr>
          <w:rFonts w:ascii="Times New Roman" w:hAnsi="Times New Roman" w:cs="Times New Roman"/>
          <w:sz w:val="24"/>
          <w:szCs w:val="24"/>
        </w:rPr>
        <w:t>изразено потвърждение</w:t>
      </w:r>
      <w:r w:rsidR="00943244">
        <w:rPr>
          <w:rFonts w:ascii="Times New Roman" w:hAnsi="Times New Roman" w:cs="Times New Roman"/>
          <w:sz w:val="24"/>
          <w:szCs w:val="24"/>
        </w:rPr>
        <w:t>,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че предлаганите</w:t>
      </w:r>
      <w:r w:rsidR="00943244">
        <w:rPr>
          <w:rFonts w:ascii="Times New Roman" w:hAnsi="Times New Roman" w:cs="Times New Roman"/>
          <w:sz w:val="24"/>
          <w:szCs w:val="24"/>
        </w:rPr>
        <w:t>,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тоест отговаряне на условията чрез използване на ресурси на трето лице с</w:t>
      </w:r>
      <w:r w:rsidR="00943244">
        <w:rPr>
          <w:rFonts w:ascii="Times New Roman" w:hAnsi="Times New Roman" w:cs="Times New Roman"/>
          <w:sz w:val="24"/>
          <w:szCs w:val="24"/>
        </w:rPr>
        <w:t>ледва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да с</w:t>
      </w:r>
      <w:r w:rsidR="00943244">
        <w:rPr>
          <w:rFonts w:ascii="Times New Roman" w:hAnsi="Times New Roman" w:cs="Times New Roman"/>
          <w:sz w:val="24"/>
          <w:szCs w:val="24"/>
        </w:rPr>
        <w:t>е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има предвид</w:t>
      </w:r>
      <w:r w:rsidR="00943244">
        <w:rPr>
          <w:rFonts w:ascii="Times New Roman" w:hAnsi="Times New Roman" w:cs="Times New Roman"/>
          <w:sz w:val="24"/>
          <w:szCs w:val="24"/>
        </w:rPr>
        <w:t>,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че поръчката е за излъчване</w:t>
      </w:r>
      <w:r w:rsidR="00943244">
        <w:rPr>
          <w:rFonts w:ascii="Times New Roman" w:hAnsi="Times New Roman" w:cs="Times New Roman"/>
          <w:sz w:val="24"/>
          <w:szCs w:val="24"/>
        </w:rPr>
        <w:t>,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сателитно излъчване от конкретна позиция на ге</w:t>
      </w:r>
      <w:r w:rsidR="00943244">
        <w:rPr>
          <w:rFonts w:ascii="Times New Roman" w:hAnsi="Times New Roman" w:cs="Times New Roman"/>
          <w:sz w:val="24"/>
          <w:szCs w:val="24"/>
        </w:rPr>
        <w:t>о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стационарната </w:t>
      </w:r>
      <w:r w:rsidR="00943244">
        <w:rPr>
          <w:rFonts w:ascii="Times New Roman" w:hAnsi="Times New Roman" w:cs="Times New Roman"/>
          <w:sz w:val="24"/>
          <w:szCs w:val="24"/>
        </w:rPr>
        <w:t>о</w:t>
      </w:r>
      <w:r w:rsidR="00D23452" w:rsidRPr="00D23452">
        <w:rPr>
          <w:rFonts w:ascii="Times New Roman" w:hAnsi="Times New Roman" w:cs="Times New Roman"/>
          <w:sz w:val="24"/>
          <w:szCs w:val="24"/>
        </w:rPr>
        <w:t>рбита</w:t>
      </w:r>
      <w:r w:rsidR="00943244">
        <w:rPr>
          <w:rFonts w:ascii="Times New Roman" w:hAnsi="Times New Roman" w:cs="Times New Roman"/>
          <w:sz w:val="24"/>
          <w:szCs w:val="24"/>
        </w:rPr>
        <w:t>,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която е регулирана</w:t>
      </w:r>
      <w:r w:rsidR="00943244">
        <w:rPr>
          <w:rFonts w:ascii="Times New Roman" w:hAnsi="Times New Roman" w:cs="Times New Roman"/>
          <w:sz w:val="24"/>
          <w:szCs w:val="24"/>
        </w:rPr>
        <w:t xml:space="preserve">, както 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в </w:t>
      </w:r>
      <w:r w:rsidR="00943244">
        <w:rPr>
          <w:rFonts w:ascii="Times New Roman" w:hAnsi="Times New Roman" w:cs="Times New Roman"/>
          <w:sz w:val="24"/>
          <w:szCs w:val="24"/>
        </w:rPr>
        <w:t>н</w:t>
      </w:r>
      <w:r w:rsidR="00D23452" w:rsidRPr="00D23452">
        <w:rPr>
          <w:rFonts w:ascii="Times New Roman" w:hAnsi="Times New Roman" w:cs="Times New Roman"/>
          <w:sz w:val="24"/>
          <w:szCs w:val="24"/>
        </w:rPr>
        <w:t>ационалн</w:t>
      </w:r>
      <w:r w:rsidR="00943244">
        <w:rPr>
          <w:rFonts w:ascii="Times New Roman" w:hAnsi="Times New Roman" w:cs="Times New Roman"/>
          <w:sz w:val="24"/>
          <w:szCs w:val="24"/>
        </w:rPr>
        <w:t>ото,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така в международното законодателство и е строго лицензионна дейност пр</w:t>
      </w:r>
      <w:r w:rsidR="00943244">
        <w:rPr>
          <w:rFonts w:ascii="Times New Roman" w:hAnsi="Times New Roman" w:cs="Times New Roman"/>
          <w:sz w:val="24"/>
          <w:szCs w:val="24"/>
        </w:rPr>
        <w:t>ед</w:t>
      </w:r>
      <w:r w:rsidR="00D23452" w:rsidRPr="00D23452">
        <w:rPr>
          <w:rFonts w:ascii="Times New Roman" w:hAnsi="Times New Roman" w:cs="Times New Roman"/>
          <w:sz w:val="24"/>
          <w:szCs w:val="24"/>
        </w:rPr>
        <w:t>вид упражн</w:t>
      </w:r>
      <w:r w:rsidR="00943244">
        <w:rPr>
          <w:rFonts w:ascii="Times New Roman" w:hAnsi="Times New Roman" w:cs="Times New Roman"/>
          <w:sz w:val="24"/>
          <w:szCs w:val="24"/>
        </w:rPr>
        <w:t>яван</w:t>
      </w:r>
      <w:r w:rsidR="00D23452" w:rsidRPr="00D23452">
        <w:rPr>
          <w:rFonts w:ascii="Times New Roman" w:hAnsi="Times New Roman" w:cs="Times New Roman"/>
          <w:sz w:val="24"/>
          <w:szCs w:val="24"/>
        </w:rPr>
        <w:t>ето на суверен</w:t>
      </w:r>
      <w:r w:rsidR="00943244">
        <w:rPr>
          <w:rFonts w:ascii="Times New Roman" w:hAnsi="Times New Roman" w:cs="Times New Roman"/>
          <w:sz w:val="24"/>
          <w:szCs w:val="24"/>
        </w:rPr>
        <w:t>н</w:t>
      </w:r>
      <w:r w:rsidR="00D23452" w:rsidRPr="00D23452">
        <w:rPr>
          <w:rFonts w:ascii="Times New Roman" w:hAnsi="Times New Roman" w:cs="Times New Roman"/>
          <w:sz w:val="24"/>
          <w:szCs w:val="24"/>
        </w:rPr>
        <w:t>и права</w:t>
      </w:r>
      <w:r w:rsidR="00943244">
        <w:rPr>
          <w:rFonts w:ascii="Times New Roman" w:hAnsi="Times New Roman" w:cs="Times New Roman"/>
          <w:sz w:val="24"/>
          <w:szCs w:val="24"/>
        </w:rPr>
        <w:t>, т</w:t>
      </w:r>
      <w:r w:rsidR="00D23452" w:rsidRPr="00D23452">
        <w:rPr>
          <w:rFonts w:ascii="Times New Roman" w:hAnsi="Times New Roman" w:cs="Times New Roman"/>
          <w:sz w:val="24"/>
          <w:szCs w:val="24"/>
        </w:rPr>
        <w:t>оест твърдението</w:t>
      </w:r>
      <w:r w:rsidR="00943244">
        <w:rPr>
          <w:rFonts w:ascii="Times New Roman" w:hAnsi="Times New Roman" w:cs="Times New Roman"/>
          <w:sz w:val="24"/>
          <w:szCs w:val="24"/>
        </w:rPr>
        <w:t xml:space="preserve">, 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че </w:t>
      </w:r>
      <w:r w:rsidR="00943244">
        <w:rPr>
          <w:rFonts w:ascii="Times New Roman" w:hAnsi="Times New Roman" w:cs="Times New Roman"/>
          <w:sz w:val="24"/>
          <w:szCs w:val="24"/>
        </w:rPr>
        <w:t>„</w:t>
      </w:r>
      <w:r w:rsidR="00D23452" w:rsidRPr="00D23452">
        <w:rPr>
          <w:rFonts w:ascii="Times New Roman" w:hAnsi="Times New Roman" w:cs="Times New Roman"/>
          <w:sz w:val="24"/>
          <w:szCs w:val="24"/>
        </w:rPr>
        <w:t>Виваком</w:t>
      </w:r>
      <w:r w:rsidR="00943244">
        <w:rPr>
          <w:rFonts w:ascii="Times New Roman" w:hAnsi="Times New Roman" w:cs="Times New Roman"/>
          <w:sz w:val="24"/>
          <w:szCs w:val="24"/>
        </w:rPr>
        <w:t>“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е придоби</w:t>
      </w:r>
      <w:r w:rsidR="00943244">
        <w:rPr>
          <w:rFonts w:ascii="Times New Roman" w:hAnsi="Times New Roman" w:cs="Times New Roman"/>
          <w:sz w:val="24"/>
          <w:szCs w:val="24"/>
        </w:rPr>
        <w:t>ло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право на собственост върху определен капацитет </w:t>
      </w:r>
      <w:r w:rsidR="00943244">
        <w:rPr>
          <w:rFonts w:ascii="Times New Roman" w:hAnsi="Times New Roman" w:cs="Times New Roman"/>
          <w:sz w:val="24"/>
          <w:szCs w:val="24"/>
        </w:rPr>
        <w:t xml:space="preserve">е </w:t>
      </w:r>
      <w:r w:rsidR="00D23452" w:rsidRPr="00D23452">
        <w:rPr>
          <w:rFonts w:ascii="Times New Roman" w:hAnsi="Times New Roman" w:cs="Times New Roman"/>
          <w:sz w:val="24"/>
          <w:szCs w:val="24"/>
        </w:rPr>
        <w:t>неоснователно</w:t>
      </w:r>
      <w:r w:rsidR="00943244">
        <w:rPr>
          <w:rFonts w:ascii="Times New Roman" w:hAnsi="Times New Roman" w:cs="Times New Roman"/>
          <w:sz w:val="24"/>
          <w:szCs w:val="24"/>
        </w:rPr>
        <w:t>,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защото това най-малкото е забранено от международните спор</w:t>
      </w:r>
      <w:r w:rsidR="00943244">
        <w:rPr>
          <w:rFonts w:ascii="Times New Roman" w:hAnsi="Times New Roman" w:cs="Times New Roman"/>
          <w:sz w:val="24"/>
          <w:szCs w:val="24"/>
        </w:rPr>
        <w:t>азумения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по повод упражнението на подобни с</w:t>
      </w:r>
      <w:r w:rsidR="00943244">
        <w:rPr>
          <w:rFonts w:ascii="Times New Roman" w:hAnsi="Times New Roman" w:cs="Times New Roman"/>
          <w:sz w:val="24"/>
          <w:szCs w:val="24"/>
        </w:rPr>
        <w:t>увере</w:t>
      </w:r>
      <w:r w:rsidR="00D23452" w:rsidRPr="00D23452">
        <w:rPr>
          <w:rFonts w:ascii="Times New Roman" w:hAnsi="Times New Roman" w:cs="Times New Roman"/>
          <w:sz w:val="24"/>
          <w:szCs w:val="24"/>
        </w:rPr>
        <w:t>н</w:t>
      </w:r>
      <w:r w:rsidR="00F2676F">
        <w:rPr>
          <w:rFonts w:ascii="Times New Roman" w:hAnsi="Times New Roman" w:cs="Times New Roman"/>
          <w:sz w:val="24"/>
          <w:szCs w:val="24"/>
        </w:rPr>
        <w:t>ни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права</w:t>
      </w:r>
      <w:r w:rsidR="00F2676F">
        <w:rPr>
          <w:rFonts w:ascii="Times New Roman" w:hAnsi="Times New Roman" w:cs="Times New Roman"/>
          <w:sz w:val="24"/>
          <w:szCs w:val="24"/>
        </w:rPr>
        <w:t>,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които са лицензира</w:t>
      </w:r>
      <w:r w:rsidR="00F2676F">
        <w:rPr>
          <w:rFonts w:ascii="Times New Roman" w:hAnsi="Times New Roman" w:cs="Times New Roman"/>
          <w:sz w:val="24"/>
          <w:szCs w:val="24"/>
        </w:rPr>
        <w:t>н</w:t>
      </w:r>
      <w:r w:rsidR="00D23452" w:rsidRPr="00D23452">
        <w:rPr>
          <w:rFonts w:ascii="Times New Roman" w:hAnsi="Times New Roman" w:cs="Times New Roman"/>
          <w:sz w:val="24"/>
          <w:szCs w:val="24"/>
        </w:rPr>
        <w:t>и на компании</w:t>
      </w:r>
      <w:r w:rsidR="00F2676F">
        <w:rPr>
          <w:rFonts w:ascii="Times New Roman" w:hAnsi="Times New Roman" w:cs="Times New Roman"/>
          <w:sz w:val="24"/>
          <w:szCs w:val="24"/>
        </w:rPr>
        <w:t>.</w:t>
      </w:r>
    </w:p>
    <w:p w:rsidR="00285AD6" w:rsidRDefault="00F2676F" w:rsidP="00D234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о отношение </w:t>
      </w:r>
      <w:r w:rsidR="005C5052">
        <w:rPr>
          <w:rFonts w:ascii="Times New Roman" w:hAnsi="Times New Roman" w:cs="Times New Roman"/>
          <w:sz w:val="24"/>
          <w:szCs w:val="24"/>
        </w:rPr>
        <w:t>на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доказването </w:t>
      </w:r>
      <w:r w:rsidR="005C5052">
        <w:rPr>
          <w:rFonts w:ascii="Times New Roman" w:hAnsi="Times New Roman" w:cs="Times New Roman"/>
          <w:sz w:val="24"/>
          <w:szCs w:val="24"/>
        </w:rPr>
        <w:t xml:space="preserve">следва да </w:t>
      </w:r>
      <w:r w:rsidR="00D23452" w:rsidRPr="00D23452">
        <w:rPr>
          <w:rFonts w:ascii="Times New Roman" w:hAnsi="Times New Roman" w:cs="Times New Roman"/>
          <w:sz w:val="24"/>
          <w:szCs w:val="24"/>
        </w:rPr>
        <w:t>с</w:t>
      </w:r>
      <w:r w:rsidR="005C5052">
        <w:rPr>
          <w:rFonts w:ascii="Times New Roman" w:hAnsi="Times New Roman" w:cs="Times New Roman"/>
          <w:sz w:val="24"/>
          <w:szCs w:val="24"/>
        </w:rPr>
        <w:t>е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има предвид</w:t>
      </w:r>
      <w:r w:rsidR="005C5052">
        <w:rPr>
          <w:rFonts w:ascii="Times New Roman" w:hAnsi="Times New Roman" w:cs="Times New Roman"/>
          <w:sz w:val="24"/>
          <w:szCs w:val="24"/>
        </w:rPr>
        <w:t>,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че чл</w:t>
      </w:r>
      <w:r w:rsidR="005C5052">
        <w:rPr>
          <w:rFonts w:ascii="Times New Roman" w:hAnsi="Times New Roman" w:cs="Times New Roman"/>
          <w:sz w:val="24"/>
          <w:szCs w:val="24"/>
        </w:rPr>
        <w:t>.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59</w:t>
      </w:r>
      <w:r w:rsidR="005C5052">
        <w:rPr>
          <w:rFonts w:ascii="Times New Roman" w:hAnsi="Times New Roman" w:cs="Times New Roman"/>
          <w:sz w:val="24"/>
          <w:szCs w:val="24"/>
        </w:rPr>
        <w:t>, ал. 3 от ЗОП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изрично забранява на възложите</w:t>
      </w:r>
      <w:r w:rsidR="005C5052">
        <w:rPr>
          <w:rFonts w:ascii="Times New Roman" w:hAnsi="Times New Roman" w:cs="Times New Roman"/>
          <w:sz w:val="24"/>
          <w:szCs w:val="24"/>
        </w:rPr>
        <w:t>лите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да изискват доказателства</w:t>
      </w:r>
      <w:r w:rsidR="005C5052">
        <w:rPr>
          <w:rFonts w:ascii="Times New Roman" w:hAnsi="Times New Roman" w:cs="Times New Roman"/>
          <w:sz w:val="24"/>
          <w:szCs w:val="24"/>
        </w:rPr>
        <w:t>,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които са извън посочените в закона</w:t>
      </w:r>
      <w:r w:rsidR="005C5052">
        <w:rPr>
          <w:rFonts w:ascii="Times New Roman" w:hAnsi="Times New Roman" w:cs="Times New Roman"/>
          <w:sz w:val="24"/>
          <w:szCs w:val="24"/>
        </w:rPr>
        <w:t>, д</w:t>
      </w:r>
      <w:r w:rsidR="00D23452" w:rsidRPr="00D23452">
        <w:rPr>
          <w:rFonts w:ascii="Times New Roman" w:hAnsi="Times New Roman" w:cs="Times New Roman"/>
          <w:sz w:val="24"/>
          <w:szCs w:val="24"/>
        </w:rPr>
        <w:t>ори и да бъдат посочени</w:t>
      </w:r>
      <w:r w:rsidR="005C5052">
        <w:rPr>
          <w:rFonts w:ascii="Times New Roman" w:hAnsi="Times New Roman" w:cs="Times New Roman"/>
          <w:sz w:val="24"/>
          <w:szCs w:val="24"/>
        </w:rPr>
        <w:t>,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то</w:t>
      </w:r>
      <w:r w:rsidR="005C5052">
        <w:rPr>
          <w:rFonts w:ascii="Times New Roman" w:hAnsi="Times New Roman" w:cs="Times New Roman"/>
          <w:sz w:val="24"/>
          <w:szCs w:val="24"/>
        </w:rPr>
        <w:t>ест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да има възможност за посочване на подобни доказателства</w:t>
      </w:r>
      <w:r w:rsidR="005C5052">
        <w:rPr>
          <w:rFonts w:ascii="Times New Roman" w:hAnsi="Times New Roman" w:cs="Times New Roman"/>
          <w:sz w:val="24"/>
          <w:szCs w:val="24"/>
        </w:rPr>
        <w:t xml:space="preserve">, </w:t>
      </w:r>
      <w:r w:rsidR="00D23452" w:rsidRPr="00D23452">
        <w:rPr>
          <w:rFonts w:ascii="Times New Roman" w:hAnsi="Times New Roman" w:cs="Times New Roman"/>
          <w:sz w:val="24"/>
          <w:szCs w:val="24"/>
        </w:rPr>
        <w:t>за изискване подобн</w:t>
      </w:r>
      <w:r w:rsidR="003359CD">
        <w:rPr>
          <w:rFonts w:ascii="Times New Roman" w:hAnsi="Times New Roman" w:cs="Times New Roman"/>
          <w:sz w:val="24"/>
          <w:szCs w:val="24"/>
        </w:rPr>
        <w:t>и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5C5052">
        <w:rPr>
          <w:rFonts w:ascii="Times New Roman" w:hAnsi="Times New Roman" w:cs="Times New Roman"/>
          <w:sz w:val="24"/>
          <w:szCs w:val="24"/>
        </w:rPr>
        <w:t>, т</w:t>
      </w:r>
      <w:r w:rsidR="00D23452" w:rsidRPr="00D23452">
        <w:rPr>
          <w:rFonts w:ascii="Times New Roman" w:hAnsi="Times New Roman" w:cs="Times New Roman"/>
          <w:sz w:val="24"/>
          <w:szCs w:val="24"/>
        </w:rPr>
        <w:t>е трябва да бъдат изрично посочени с оглед принципите заложени</w:t>
      </w:r>
      <w:r w:rsidR="005C5052">
        <w:rPr>
          <w:rFonts w:ascii="Times New Roman" w:hAnsi="Times New Roman" w:cs="Times New Roman"/>
          <w:sz w:val="24"/>
          <w:szCs w:val="24"/>
        </w:rPr>
        <w:t xml:space="preserve"> в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чл</w:t>
      </w:r>
      <w:r w:rsidR="005C5052">
        <w:rPr>
          <w:rFonts w:ascii="Times New Roman" w:hAnsi="Times New Roman" w:cs="Times New Roman"/>
          <w:sz w:val="24"/>
          <w:szCs w:val="24"/>
        </w:rPr>
        <w:t>. 2, а и</w:t>
      </w:r>
      <w:r w:rsidR="00D23452" w:rsidRPr="00D23452">
        <w:rPr>
          <w:rFonts w:ascii="Times New Roman" w:hAnsi="Times New Roman" w:cs="Times New Roman"/>
          <w:sz w:val="24"/>
          <w:szCs w:val="24"/>
        </w:rPr>
        <w:t>менно</w:t>
      </w:r>
      <w:r w:rsidR="005C5052">
        <w:rPr>
          <w:rFonts w:ascii="Times New Roman" w:hAnsi="Times New Roman" w:cs="Times New Roman"/>
          <w:sz w:val="24"/>
          <w:szCs w:val="24"/>
        </w:rPr>
        <w:t>: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за равнопостав</w:t>
      </w:r>
      <w:r w:rsidR="005C5052">
        <w:rPr>
          <w:rFonts w:ascii="Times New Roman" w:hAnsi="Times New Roman" w:cs="Times New Roman"/>
          <w:sz w:val="24"/>
          <w:szCs w:val="24"/>
        </w:rPr>
        <w:t xml:space="preserve">еност и </w:t>
      </w:r>
      <w:r w:rsidR="00D23452" w:rsidRPr="00D23452">
        <w:rPr>
          <w:rFonts w:ascii="Times New Roman" w:hAnsi="Times New Roman" w:cs="Times New Roman"/>
          <w:sz w:val="24"/>
          <w:szCs w:val="24"/>
        </w:rPr>
        <w:t>състезател</w:t>
      </w:r>
      <w:r w:rsidR="005C5052">
        <w:rPr>
          <w:rFonts w:ascii="Times New Roman" w:hAnsi="Times New Roman" w:cs="Times New Roman"/>
          <w:sz w:val="24"/>
          <w:szCs w:val="24"/>
        </w:rPr>
        <w:t xml:space="preserve">ност. В 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конкретния случай няма как един участник да бъде отстранен за </w:t>
      </w:r>
      <w:proofErr w:type="spellStart"/>
      <w:r w:rsidR="00D23452" w:rsidRPr="00D23452">
        <w:rPr>
          <w:rFonts w:ascii="Times New Roman" w:hAnsi="Times New Roman" w:cs="Times New Roman"/>
          <w:sz w:val="24"/>
          <w:szCs w:val="24"/>
        </w:rPr>
        <w:t>непре</w:t>
      </w:r>
      <w:r w:rsidR="005C5052">
        <w:rPr>
          <w:rFonts w:ascii="Times New Roman" w:hAnsi="Times New Roman" w:cs="Times New Roman"/>
          <w:sz w:val="24"/>
          <w:szCs w:val="24"/>
        </w:rPr>
        <w:t>д</w:t>
      </w:r>
      <w:r w:rsidR="00D23452" w:rsidRPr="00D23452">
        <w:rPr>
          <w:rFonts w:ascii="Times New Roman" w:hAnsi="Times New Roman" w:cs="Times New Roman"/>
          <w:sz w:val="24"/>
          <w:szCs w:val="24"/>
        </w:rPr>
        <w:t>став</w:t>
      </w:r>
      <w:r w:rsidR="005C5052">
        <w:rPr>
          <w:rFonts w:ascii="Times New Roman" w:hAnsi="Times New Roman" w:cs="Times New Roman"/>
          <w:sz w:val="24"/>
          <w:szCs w:val="24"/>
        </w:rPr>
        <w:t>я</w:t>
      </w:r>
      <w:r w:rsidR="00D23452" w:rsidRPr="00D23452">
        <w:rPr>
          <w:rFonts w:ascii="Times New Roman" w:hAnsi="Times New Roman" w:cs="Times New Roman"/>
          <w:sz w:val="24"/>
          <w:szCs w:val="24"/>
        </w:rPr>
        <w:t>н</w:t>
      </w:r>
      <w:r w:rsidR="005C5052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5C5052">
        <w:rPr>
          <w:rFonts w:ascii="Times New Roman" w:hAnsi="Times New Roman" w:cs="Times New Roman"/>
          <w:sz w:val="24"/>
          <w:szCs w:val="24"/>
        </w:rPr>
        <w:t xml:space="preserve"> </w:t>
      </w:r>
      <w:r w:rsidR="00285AD6">
        <w:rPr>
          <w:rFonts w:ascii="Times New Roman" w:hAnsi="Times New Roman" w:cs="Times New Roman"/>
          <w:sz w:val="24"/>
          <w:szCs w:val="24"/>
        </w:rPr>
        <w:t>на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285AD6">
        <w:rPr>
          <w:rFonts w:ascii="Times New Roman" w:hAnsi="Times New Roman" w:cs="Times New Roman"/>
          <w:sz w:val="24"/>
          <w:szCs w:val="24"/>
        </w:rPr>
        <w:t>,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които не са изискани</w:t>
      </w:r>
      <w:r w:rsidR="00285AD6">
        <w:rPr>
          <w:rFonts w:ascii="Times New Roman" w:hAnsi="Times New Roman" w:cs="Times New Roman"/>
          <w:sz w:val="24"/>
          <w:szCs w:val="24"/>
        </w:rPr>
        <w:t>,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тоест подобно отстраняване </w:t>
      </w:r>
      <w:r w:rsidR="00285AD6">
        <w:rPr>
          <w:rFonts w:ascii="Times New Roman" w:hAnsi="Times New Roman" w:cs="Times New Roman"/>
          <w:sz w:val="24"/>
          <w:szCs w:val="24"/>
        </w:rPr>
        <w:t>е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незакон</w:t>
      </w:r>
      <w:r w:rsidR="00285AD6">
        <w:rPr>
          <w:rFonts w:ascii="Times New Roman" w:hAnsi="Times New Roman" w:cs="Times New Roman"/>
          <w:sz w:val="24"/>
          <w:szCs w:val="24"/>
        </w:rPr>
        <w:t>осъ</w:t>
      </w:r>
      <w:r w:rsidR="00D23452" w:rsidRPr="00D23452">
        <w:rPr>
          <w:rFonts w:ascii="Times New Roman" w:hAnsi="Times New Roman" w:cs="Times New Roman"/>
          <w:sz w:val="24"/>
          <w:szCs w:val="24"/>
        </w:rPr>
        <w:t>образно</w:t>
      </w:r>
      <w:r w:rsidR="00285AD6">
        <w:rPr>
          <w:rFonts w:ascii="Times New Roman" w:hAnsi="Times New Roman" w:cs="Times New Roman"/>
          <w:sz w:val="24"/>
          <w:szCs w:val="24"/>
        </w:rPr>
        <w:t xml:space="preserve">, </w:t>
      </w:r>
      <w:r w:rsidR="00D23452" w:rsidRPr="00D23452">
        <w:rPr>
          <w:rFonts w:ascii="Times New Roman" w:hAnsi="Times New Roman" w:cs="Times New Roman"/>
          <w:sz w:val="24"/>
          <w:szCs w:val="24"/>
        </w:rPr>
        <w:t>благодаря</w:t>
      </w:r>
      <w:r w:rsidR="00285AD6">
        <w:rPr>
          <w:rFonts w:ascii="Times New Roman" w:hAnsi="Times New Roman" w:cs="Times New Roman"/>
          <w:sz w:val="24"/>
          <w:szCs w:val="24"/>
        </w:rPr>
        <w:t>.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Това са кратките ми с</w:t>
      </w:r>
      <w:r w:rsidR="00285AD6">
        <w:rPr>
          <w:rFonts w:ascii="Times New Roman" w:hAnsi="Times New Roman" w:cs="Times New Roman"/>
          <w:sz w:val="24"/>
          <w:szCs w:val="24"/>
        </w:rPr>
        <w:t xml:space="preserve">ъображения. </w:t>
      </w:r>
    </w:p>
    <w:p w:rsidR="00285AD6" w:rsidRDefault="00285AD6" w:rsidP="00D234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D23452" w:rsidRPr="00D23452">
        <w:rPr>
          <w:rFonts w:ascii="Times New Roman" w:hAnsi="Times New Roman" w:cs="Times New Roman"/>
          <w:sz w:val="24"/>
          <w:szCs w:val="24"/>
        </w:rPr>
        <w:t>оля да им бъдат присъдени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тъй като е </w:t>
      </w:r>
      <w:r w:rsidR="00D23452" w:rsidRPr="00D23452">
        <w:rPr>
          <w:rFonts w:ascii="Times New Roman" w:hAnsi="Times New Roman" w:cs="Times New Roman"/>
          <w:sz w:val="24"/>
          <w:szCs w:val="24"/>
        </w:rPr>
        <w:t>представ</w:t>
      </w:r>
      <w:r>
        <w:rPr>
          <w:rFonts w:ascii="Times New Roman" w:hAnsi="Times New Roman" w:cs="Times New Roman"/>
          <w:sz w:val="24"/>
          <w:szCs w:val="24"/>
        </w:rPr>
        <w:t>ено</w:t>
      </w:r>
      <w:r w:rsidR="00D23452" w:rsidRPr="00D23452">
        <w:rPr>
          <w:rFonts w:ascii="Times New Roman" w:hAnsi="Times New Roman" w:cs="Times New Roman"/>
          <w:sz w:val="24"/>
          <w:szCs w:val="24"/>
        </w:rPr>
        <w:t xml:space="preserve"> пълномощно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3452" w:rsidRPr="00D23452">
        <w:rPr>
          <w:rFonts w:ascii="Times New Roman" w:hAnsi="Times New Roman" w:cs="Times New Roman"/>
          <w:sz w:val="24"/>
          <w:szCs w:val="24"/>
        </w:rPr>
        <w:t>с посочените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5AD6" w:rsidRDefault="00285AD6" w:rsidP="00D234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F28A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С.:</w:t>
      </w:r>
    </w:p>
    <w:p w:rsidR="00DA53F0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комисията, </w:t>
      </w:r>
      <w:r w:rsidR="00285AD6" w:rsidRPr="00285AD6">
        <w:rPr>
          <w:rFonts w:ascii="Times New Roman" w:hAnsi="Times New Roman" w:cs="Times New Roman"/>
          <w:sz w:val="24"/>
          <w:szCs w:val="24"/>
        </w:rPr>
        <w:t>ние сме изложили подробно</w:t>
      </w:r>
      <w:r w:rsidR="00C12CA7">
        <w:rPr>
          <w:rFonts w:ascii="Times New Roman" w:hAnsi="Times New Roman" w:cs="Times New Roman"/>
          <w:sz w:val="24"/>
          <w:szCs w:val="24"/>
        </w:rPr>
        <w:t xml:space="preserve"> </w:t>
      </w:r>
      <w:r w:rsidR="00285AD6" w:rsidRPr="00285AD6">
        <w:rPr>
          <w:rFonts w:ascii="Times New Roman" w:hAnsi="Times New Roman" w:cs="Times New Roman"/>
          <w:sz w:val="24"/>
          <w:szCs w:val="24"/>
        </w:rPr>
        <w:t>ст</w:t>
      </w:r>
      <w:r w:rsidR="00C12CA7">
        <w:rPr>
          <w:rFonts w:ascii="Times New Roman" w:hAnsi="Times New Roman" w:cs="Times New Roman"/>
          <w:sz w:val="24"/>
          <w:szCs w:val="24"/>
        </w:rPr>
        <w:t>а</w:t>
      </w:r>
      <w:r w:rsidR="00285AD6" w:rsidRPr="00285AD6">
        <w:rPr>
          <w:rFonts w:ascii="Times New Roman" w:hAnsi="Times New Roman" w:cs="Times New Roman"/>
          <w:sz w:val="24"/>
          <w:szCs w:val="24"/>
        </w:rPr>
        <w:t>новище по жалбата</w:t>
      </w:r>
      <w:r w:rsidR="00C12CA7">
        <w:rPr>
          <w:rFonts w:ascii="Times New Roman" w:hAnsi="Times New Roman" w:cs="Times New Roman"/>
          <w:sz w:val="24"/>
          <w:szCs w:val="24"/>
        </w:rPr>
        <w:t>,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а по отношение на първ</w:t>
      </w:r>
      <w:r w:rsidR="00C12CA7">
        <w:rPr>
          <w:rFonts w:ascii="Times New Roman" w:hAnsi="Times New Roman" w:cs="Times New Roman"/>
          <w:sz w:val="24"/>
          <w:szCs w:val="24"/>
        </w:rPr>
        <w:t>ия пункт</w:t>
      </w:r>
      <w:r w:rsidR="00C12CA7">
        <w:rPr>
          <w:rFonts w:ascii="Times New Roman" w:hAnsi="Times New Roman" w:cs="Times New Roman"/>
          <w:sz w:val="24"/>
          <w:szCs w:val="24"/>
        </w:rPr>
        <w:tab/>
        <w:t xml:space="preserve">, </w:t>
      </w:r>
      <w:r w:rsidR="00285AD6" w:rsidRPr="00285AD6">
        <w:rPr>
          <w:rFonts w:ascii="Times New Roman" w:hAnsi="Times New Roman" w:cs="Times New Roman"/>
          <w:sz w:val="24"/>
          <w:szCs w:val="24"/>
        </w:rPr>
        <w:t>споделен</w:t>
      </w:r>
      <w:r w:rsidR="00C12CA7">
        <w:rPr>
          <w:rFonts w:ascii="Times New Roman" w:hAnsi="Times New Roman" w:cs="Times New Roman"/>
          <w:sz w:val="24"/>
          <w:szCs w:val="24"/>
        </w:rPr>
        <w:t xml:space="preserve"> о</w:t>
      </w:r>
      <w:r w:rsidR="00285AD6" w:rsidRPr="00285AD6">
        <w:rPr>
          <w:rFonts w:ascii="Times New Roman" w:hAnsi="Times New Roman" w:cs="Times New Roman"/>
          <w:sz w:val="24"/>
          <w:szCs w:val="24"/>
        </w:rPr>
        <w:t>т колегата още веднъж в заседание</w:t>
      </w:r>
      <w:r w:rsidR="00C12CA7">
        <w:rPr>
          <w:rFonts w:ascii="Times New Roman" w:hAnsi="Times New Roman" w:cs="Times New Roman"/>
          <w:sz w:val="24"/>
          <w:szCs w:val="24"/>
        </w:rPr>
        <w:t>,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искам да обърна внимание</w:t>
      </w:r>
      <w:r w:rsidR="00C12CA7">
        <w:rPr>
          <w:rFonts w:ascii="Times New Roman" w:hAnsi="Times New Roman" w:cs="Times New Roman"/>
          <w:sz w:val="24"/>
          <w:szCs w:val="24"/>
        </w:rPr>
        <w:t>,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че в </w:t>
      </w:r>
      <w:r w:rsidR="00C12CA7">
        <w:rPr>
          <w:rFonts w:ascii="Times New Roman" w:hAnsi="Times New Roman" w:cs="Times New Roman"/>
          <w:sz w:val="24"/>
          <w:szCs w:val="24"/>
        </w:rPr>
        <w:t>проце</w:t>
      </w:r>
      <w:r w:rsidR="00DA53F0">
        <w:rPr>
          <w:rFonts w:ascii="Times New Roman" w:hAnsi="Times New Roman" w:cs="Times New Roman"/>
          <w:sz w:val="24"/>
          <w:szCs w:val="24"/>
        </w:rPr>
        <w:t>д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урата </w:t>
      </w:r>
      <w:r w:rsidR="00DA53F0">
        <w:rPr>
          <w:rFonts w:ascii="Times New Roman" w:hAnsi="Times New Roman" w:cs="Times New Roman"/>
          <w:sz w:val="24"/>
          <w:szCs w:val="24"/>
        </w:rPr>
        <w:t>и</w:t>
      </w:r>
      <w:r w:rsidR="00285AD6" w:rsidRPr="00285AD6">
        <w:rPr>
          <w:rFonts w:ascii="Times New Roman" w:hAnsi="Times New Roman" w:cs="Times New Roman"/>
          <w:sz w:val="24"/>
          <w:szCs w:val="24"/>
        </w:rPr>
        <w:t>зобщо не е поставен</w:t>
      </w:r>
      <w:r w:rsidR="00DA53F0">
        <w:rPr>
          <w:rFonts w:ascii="Times New Roman" w:hAnsi="Times New Roman" w:cs="Times New Roman"/>
          <w:sz w:val="24"/>
          <w:szCs w:val="24"/>
        </w:rPr>
        <w:t>о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изисквания за наличие на собствен спътников капацитет</w:t>
      </w:r>
      <w:r w:rsidR="00DA53F0">
        <w:rPr>
          <w:rFonts w:ascii="Times New Roman" w:hAnsi="Times New Roman" w:cs="Times New Roman"/>
          <w:sz w:val="24"/>
          <w:szCs w:val="24"/>
        </w:rPr>
        <w:t xml:space="preserve">. </w:t>
      </w:r>
      <w:r w:rsidR="00285AD6" w:rsidRPr="00285AD6">
        <w:rPr>
          <w:rFonts w:ascii="Times New Roman" w:hAnsi="Times New Roman" w:cs="Times New Roman"/>
          <w:sz w:val="24"/>
          <w:szCs w:val="24"/>
        </w:rPr>
        <w:t>Това е пределно ясно</w:t>
      </w:r>
      <w:r w:rsidR="00DA53F0">
        <w:rPr>
          <w:rFonts w:ascii="Times New Roman" w:hAnsi="Times New Roman" w:cs="Times New Roman"/>
          <w:sz w:val="24"/>
          <w:szCs w:val="24"/>
        </w:rPr>
        <w:t>,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за разлика от предходна подобна процедура</w:t>
      </w:r>
      <w:r w:rsidR="00DA53F0">
        <w:rPr>
          <w:rFonts w:ascii="Times New Roman" w:hAnsi="Times New Roman" w:cs="Times New Roman"/>
          <w:sz w:val="24"/>
          <w:szCs w:val="24"/>
        </w:rPr>
        <w:t>.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Тук е достатъчно това</w:t>
      </w:r>
      <w:r w:rsidR="00DA53F0">
        <w:rPr>
          <w:rFonts w:ascii="Times New Roman" w:hAnsi="Times New Roman" w:cs="Times New Roman"/>
          <w:sz w:val="24"/>
          <w:szCs w:val="24"/>
        </w:rPr>
        <w:t>,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че </w:t>
      </w:r>
      <w:r w:rsidR="00DA53F0">
        <w:rPr>
          <w:rFonts w:ascii="Times New Roman" w:hAnsi="Times New Roman" w:cs="Times New Roman"/>
          <w:sz w:val="24"/>
          <w:szCs w:val="24"/>
        </w:rPr>
        <w:t xml:space="preserve">„Виваком </w:t>
      </w:r>
      <w:r w:rsidR="00285AD6" w:rsidRPr="00285AD6">
        <w:rPr>
          <w:rFonts w:ascii="Times New Roman" w:hAnsi="Times New Roman" w:cs="Times New Roman"/>
          <w:sz w:val="24"/>
          <w:szCs w:val="24"/>
        </w:rPr>
        <w:t>България</w:t>
      </w:r>
      <w:r w:rsidR="00DA53F0">
        <w:rPr>
          <w:rFonts w:ascii="Times New Roman" w:hAnsi="Times New Roman" w:cs="Times New Roman"/>
          <w:sz w:val="24"/>
          <w:szCs w:val="24"/>
        </w:rPr>
        <w:t>“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използва собствен капацитет</w:t>
      </w:r>
      <w:r w:rsidR="00DA53F0">
        <w:rPr>
          <w:rFonts w:ascii="Times New Roman" w:hAnsi="Times New Roman" w:cs="Times New Roman"/>
          <w:sz w:val="24"/>
          <w:szCs w:val="24"/>
        </w:rPr>
        <w:t>,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който е ангажиран по предвидения за това </w:t>
      </w:r>
      <w:r w:rsidR="00DA53F0">
        <w:rPr>
          <w:rFonts w:ascii="Times New Roman" w:hAnsi="Times New Roman" w:cs="Times New Roman"/>
          <w:sz w:val="24"/>
          <w:szCs w:val="24"/>
        </w:rPr>
        <w:t>ре</w:t>
      </w:r>
      <w:r w:rsidR="00285AD6" w:rsidRPr="00285AD6">
        <w:rPr>
          <w:rFonts w:ascii="Times New Roman" w:hAnsi="Times New Roman" w:cs="Times New Roman"/>
          <w:sz w:val="24"/>
          <w:szCs w:val="24"/>
        </w:rPr>
        <w:t>д</w:t>
      </w:r>
      <w:r w:rsidR="00DA53F0">
        <w:rPr>
          <w:rFonts w:ascii="Times New Roman" w:hAnsi="Times New Roman" w:cs="Times New Roman"/>
          <w:sz w:val="24"/>
          <w:szCs w:val="24"/>
        </w:rPr>
        <w:t xml:space="preserve"> със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</w:t>
      </w:r>
      <w:r w:rsidR="00285AD6" w:rsidRPr="00285AD6">
        <w:rPr>
          <w:rFonts w:ascii="Times New Roman" w:hAnsi="Times New Roman" w:cs="Times New Roman"/>
          <w:sz w:val="24"/>
          <w:szCs w:val="24"/>
        </w:rPr>
        <w:lastRenderedPageBreak/>
        <w:t>сключването на 10-годишен дългосрочен договор</w:t>
      </w:r>
      <w:r w:rsidR="00DA53F0">
        <w:rPr>
          <w:rFonts w:ascii="Times New Roman" w:hAnsi="Times New Roman" w:cs="Times New Roman"/>
          <w:sz w:val="24"/>
          <w:szCs w:val="24"/>
        </w:rPr>
        <w:t xml:space="preserve">, </w:t>
      </w:r>
      <w:r w:rsidR="00285AD6" w:rsidRPr="00285AD6">
        <w:rPr>
          <w:rFonts w:ascii="Times New Roman" w:hAnsi="Times New Roman" w:cs="Times New Roman"/>
          <w:sz w:val="24"/>
          <w:szCs w:val="24"/>
        </w:rPr>
        <w:t>т</w:t>
      </w:r>
      <w:r w:rsidR="003359CD">
        <w:rPr>
          <w:rFonts w:ascii="Times New Roman" w:hAnsi="Times New Roman" w:cs="Times New Roman"/>
          <w:sz w:val="24"/>
          <w:szCs w:val="24"/>
        </w:rPr>
        <w:t>е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не използват капацитета на трети лица</w:t>
      </w:r>
      <w:r w:rsidR="00DA53F0">
        <w:rPr>
          <w:rFonts w:ascii="Times New Roman" w:hAnsi="Times New Roman" w:cs="Times New Roman"/>
          <w:sz w:val="24"/>
          <w:szCs w:val="24"/>
        </w:rPr>
        <w:t>,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</w:t>
      </w:r>
      <w:r w:rsidR="00DA53F0">
        <w:rPr>
          <w:rFonts w:ascii="Times New Roman" w:hAnsi="Times New Roman" w:cs="Times New Roman"/>
          <w:sz w:val="24"/>
          <w:szCs w:val="24"/>
        </w:rPr>
        <w:t>а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свой собствен капаците</w:t>
      </w:r>
      <w:r w:rsidR="00DA53F0">
        <w:rPr>
          <w:rFonts w:ascii="Times New Roman" w:hAnsi="Times New Roman" w:cs="Times New Roman"/>
          <w:sz w:val="24"/>
          <w:szCs w:val="24"/>
        </w:rPr>
        <w:t>т</w:t>
      </w:r>
      <w:r w:rsidR="003359CD">
        <w:rPr>
          <w:rFonts w:ascii="Times New Roman" w:hAnsi="Times New Roman" w:cs="Times New Roman"/>
          <w:sz w:val="24"/>
          <w:szCs w:val="24"/>
        </w:rPr>
        <w:t>.</w:t>
      </w:r>
    </w:p>
    <w:p w:rsidR="00DA53F0" w:rsidRDefault="00DA53F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285AD6" w:rsidRPr="00285AD6">
        <w:rPr>
          <w:rFonts w:ascii="Times New Roman" w:hAnsi="Times New Roman" w:cs="Times New Roman"/>
          <w:sz w:val="24"/>
          <w:szCs w:val="24"/>
        </w:rPr>
        <w:t>отношенията на втория аспект на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втория елемент на същата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освен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285AD6" w:rsidRPr="00285AD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дробн</w:t>
      </w:r>
      <w:r w:rsidR="00285AD6" w:rsidRPr="00285AD6">
        <w:rPr>
          <w:rFonts w:ascii="Times New Roman" w:hAnsi="Times New Roman" w:cs="Times New Roman"/>
          <w:sz w:val="24"/>
          <w:szCs w:val="24"/>
        </w:rPr>
        <w:t>о изложените доводи в нашия отговор искам да обърна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че по по-голямата част от наведените аргументи има вляз</w:t>
      </w:r>
      <w:r>
        <w:rPr>
          <w:rFonts w:ascii="Times New Roman" w:hAnsi="Times New Roman" w:cs="Times New Roman"/>
          <w:sz w:val="24"/>
          <w:szCs w:val="24"/>
        </w:rPr>
        <w:t>ло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в сила съдебно решение на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285AD6" w:rsidRPr="00285AD6">
        <w:rPr>
          <w:rFonts w:ascii="Times New Roman" w:hAnsi="Times New Roman" w:cs="Times New Roman"/>
          <w:sz w:val="24"/>
          <w:szCs w:val="24"/>
        </w:rPr>
        <w:t>ърховни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дминистративен съд съответно потвърждаващо предходно решение </w:t>
      </w:r>
      <w:r>
        <w:rPr>
          <w:rFonts w:ascii="Times New Roman" w:hAnsi="Times New Roman" w:cs="Times New Roman"/>
          <w:sz w:val="24"/>
          <w:szCs w:val="24"/>
        </w:rPr>
        <w:t xml:space="preserve">на КЗК, 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където са </w:t>
      </w:r>
      <w:r>
        <w:rPr>
          <w:rFonts w:ascii="Times New Roman" w:hAnsi="Times New Roman" w:cs="Times New Roman"/>
          <w:sz w:val="24"/>
          <w:szCs w:val="24"/>
        </w:rPr>
        <w:t>разгледан</w:t>
      </w:r>
      <w:r w:rsidR="00285AD6" w:rsidRPr="00285AD6">
        <w:rPr>
          <w:rFonts w:ascii="Times New Roman" w:hAnsi="Times New Roman" w:cs="Times New Roman"/>
          <w:sz w:val="24"/>
          <w:szCs w:val="24"/>
        </w:rPr>
        <w:t>и практически абсолютно същите доводи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изложени от същия ж</w:t>
      </w:r>
      <w:r>
        <w:rPr>
          <w:rFonts w:ascii="Times New Roman" w:hAnsi="Times New Roman" w:cs="Times New Roman"/>
          <w:sz w:val="24"/>
          <w:szCs w:val="24"/>
        </w:rPr>
        <w:t>албопо</w:t>
      </w:r>
      <w:r w:rsidR="00285AD6" w:rsidRPr="00285AD6">
        <w:rPr>
          <w:rFonts w:ascii="Times New Roman" w:hAnsi="Times New Roman" w:cs="Times New Roman"/>
          <w:sz w:val="24"/>
          <w:szCs w:val="24"/>
        </w:rPr>
        <w:t>дател по процедура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85AD6" w:rsidRPr="00285AD6">
        <w:rPr>
          <w:rFonts w:ascii="Times New Roman" w:hAnsi="Times New Roman" w:cs="Times New Roman"/>
          <w:sz w:val="24"/>
          <w:szCs w:val="24"/>
        </w:rPr>
        <w:t>проведен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отново от Българска национална телевизия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53F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Довод</w:t>
      </w:r>
      <w:r w:rsidR="00285AD6" w:rsidRPr="00285AD6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които </w:t>
      </w:r>
      <w:r>
        <w:rPr>
          <w:rFonts w:ascii="Times New Roman" w:hAnsi="Times New Roman" w:cs="Times New Roman"/>
          <w:sz w:val="24"/>
          <w:szCs w:val="24"/>
        </w:rPr>
        <w:t>Ко</w:t>
      </w:r>
      <w:r w:rsidR="00285AD6" w:rsidRPr="00285AD6">
        <w:rPr>
          <w:rFonts w:ascii="Times New Roman" w:hAnsi="Times New Roman" w:cs="Times New Roman"/>
          <w:sz w:val="24"/>
          <w:szCs w:val="24"/>
        </w:rPr>
        <w:t>мис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защита на конкуренцията е изложила в своето решение </w:t>
      </w:r>
      <w:r w:rsidR="0083785F">
        <w:rPr>
          <w:rFonts w:ascii="Times New Roman" w:hAnsi="Times New Roman" w:cs="Times New Roman"/>
          <w:sz w:val="24"/>
          <w:szCs w:val="24"/>
        </w:rPr>
        <w:t>№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148 и </w:t>
      </w:r>
      <w:r w:rsidR="0083785F">
        <w:rPr>
          <w:rFonts w:ascii="Times New Roman" w:hAnsi="Times New Roman" w:cs="Times New Roman"/>
          <w:sz w:val="24"/>
          <w:szCs w:val="24"/>
        </w:rPr>
        <w:t>2021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година изцяло с решение </w:t>
      </w:r>
      <w:r w:rsidR="0083785F">
        <w:rPr>
          <w:rFonts w:ascii="Times New Roman" w:hAnsi="Times New Roman" w:cs="Times New Roman"/>
          <w:sz w:val="24"/>
          <w:szCs w:val="24"/>
        </w:rPr>
        <w:t xml:space="preserve">№ 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5000 </w:t>
      </w:r>
      <w:r w:rsidR="0083785F">
        <w:rPr>
          <w:rFonts w:ascii="Times New Roman" w:hAnsi="Times New Roman" w:cs="Times New Roman"/>
          <w:sz w:val="24"/>
          <w:szCs w:val="24"/>
        </w:rPr>
        <w:t xml:space="preserve">на 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Върховен </w:t>
      </w:r>
      <w:r w:rsidR="0083785F">
        <w:rPr>
          <w:rFonts w:ascii="Times New Roman" w:hAnsi="Times New Roman" w:cs="Times New Roman"/>
          <w:sz w:val="24"/>
          <w:szCs w:val="24"/>
        </w:rPr>
        <w:t>а</w:t>
      </w:r>
      <w:r w:rsidR="00285AD6" w:rsidRPr="00285AD6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83785F">
        <w:rPr>
          <w:rFonts w:ascii="Times New Roman" w:hAnsi="Times New Roman" w:cs="Times New Roman"/>
          <w:sz w:val="24"/>
          <w:szCs w:val="24"/>
        </w:rPr>
        <w:t>,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също от </w:t>
      </w:r>
      <w:r w:rsidR="0083785F">
        <w:rPr>
          <w:rFonts w:ascii="Times New Roman" w:hAnsi="Times New Roman" w:cs="Times New Roman"/>
          <w:sz w:val="24"/>
          <w:szCs w:val="24"/>
        </w:rPr>
        <w:t>20</w:t>
      </w:r>
      <w:r w:rsidR="00285AD6" w:rsidRPr="00285AD6">
        <w:rPr>
          <w:rFonts w:ascii="Times New Roman" w:hAnsi="Times New Roman" w:cs="Times New Roman"/>
          <w:sz w:val="24"/>
          <w:szCs w:val="24"/>
        </w:rPr>
        <w:t>21 година</w:t>
      </w:r>
      <w:r w:rsidR="0083785F">
        <w:rPr>
          <w:rFonts w:ascii="Times New Roman" w:hAnsi="Times New Roman" w:cs="Times New Roman"/>
          <w:sz w:val="24"/>
          <w:szCs w:val="24"/>
        </w:rPr>
        <w:t>,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постановено по дело </w:t>
      </w:r>
      <w:r w:rsidR="0083785F">
        <w:rPr>
          <w:rFonts w:ascii="Times New Roman" w:hAnsi="Times New Roman" w:cs="Times New Roman"/>
          <w:sz w:val="24"/>
          <w:szCs w:val="24"/>
        </w:rPr>
        <w:t xml:space="preserve">№ </w:t>
      </w:r>
      <w:r w:rsidR="00285AD6" w:rsidRPr="00285AD6">
        <w:rPr>
          <w:rFonts w:ascii="Times New Roman" w:hAnsi="Times New Roman" w:cs="Times New Roman"/>
          <w:sz w:val="24"/>
          <w:szCs w:val="24"/>
        </w:rPr>
        <w:t>3252 от същата година</w:t>
      </w:r>
      <w:r w:rsidR="0083785F">
        <w:rPr>
          <w:rFonts w:ascii="Times New Roman" w:hAnsi="Times New Roman" w:cs="Times New Roman"/>
          <w:sz w:val="24"/>
          <w:szCs w:val="24"/>
        </w:rPr>
        <w:t>,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а тия </w:t>
      </w:r>
      <w:r w:rsidR="0083785F">
        <w:rPr>
          <w:rFonts w:ascii="Times New Roman" w:hAnsi="Times New Roman" w:cs="Times New Roman"/>
          <w:sz w:val="24"/>
          <w:szCs w:val="24"/>
        </w:rPr>
        <w:t>доводи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са пределно</w:t>
      </w:r>
      <w:r w:rsidR="0083785F">
        <w:rPr>
          <w:rFonts w:ascii="Times New Roman" w:hAnsi="Times New Roman" w:cs="Times New Roman"/>
          <w:sz w:val="24"/>
          <w:szCs w:val="24"/>
        </w:rPr>
        <w:t xml:space="preserve"> ясни и </w:t>
      </w:r>
      <w:r w:rsidR="00285AD6" w:rsidRPr="00285AD6">
        <w:rPr>
          <w:rFonts w:ascii="Times New Roman" w:hAnsi="Times New Roman" w:cs="Times New Roman"/>
          <w:sz w:val="24"/>
          <w:szCs w:val="24"/>
        </w:rPr>
        <w:t>те са отнасят изцяло и към процесния случай</w:t>
      </w:r>
      <w:r w:rsidR="0083785F">
        <w:rPr>
          <w:rFonts w:ascii="Times New Roman" w:hAnsi="Times New Roman" w:cs="Times New Roman"/>
          <w:sz w:val="24"/>
          <w:szCs w:val="24"/>
        </w:rPr>
        <w:t>,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и смятам</w:t>
      </w:r>
      <w:r w:rsidR="0083785F">
        <w:rPr>
          <w:rFonts w:ascii="Times New Roman" w:hAnsi="Times New Roman" w:cs="Times New Roman"/>
          <w:sz w:val="24"/>
          <w:szCs w:val="24"/>
        </w:rPr>
        <w:t>,</w:t>
      </w:r>
      <w:r w:rsidR="00285AD6" w:rsidRPr="00285AD6">
        <w:rPr>
          <w:rFonts w:ascii="Times New Roman" w:hAnsi="Times New Roman" w:cs="Times New Roman"/>
          <w:sz w:val="24"/>
          <w:szCs w:val="24"/>
        </w:rPr>
        <w:t xml:space="preserve"> че трябва да бъдат зачетени</w:t>
      </w:r>
      <w:r w:rsidR="0083785F">
        <w:rPr>
          <w:rFonts w:ascii="Times New Roman" w:hAnsi="Times New Roman" w:cs="Times New Roman"/>
          <w:sz w:val="24"/>
          <w:szCs w:val="24"/>
        </w:rPr>
        <w:t>. П</w:t>
      </w:r>
      <w:r w:rsidR="00285AD6" w:rsidRPr="00285AD6">
        <w:rPr>
          <w:rFonts w:ascii="Times New Roman" w:hAnsi="Times New Roman" w:cs="Times New Roman"/>
          <w:sz w:val="24"/>
          <w:szCs w:val="24"/>
        </w:rPr>
        <w:t>редставихме списъка на разноските.</w:t>
      </w:r>
    </w:p>
    <w:p w:rsidR="0083785F" w:rsidRDefault="0083785F" w:rsidP="008F28A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28A8" w:rsidRDefault="008F28A8" w:rsidP="008F28A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Т.:</w:t>
      </w:r>
    </w:p>
    <w:p w:rsidR="008F28A8" w:rsidRDefault="008F28A8" w:rsidP="008F28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3785F">
        <w:rPr>
          <w:rFonts w:ascii="Times New Roman" w:hAnsi="Times New Roman" w:cs="Times New Roman"/>
          <w:sz w:val="24"/>
          <w:szCs w:val="24"/>
        </w:rPr>
        <w:t xml:space="preserve"> </w:t>
      </w:r>
      <w:r w:rsidR="0083785F" w:rsidRPr="0083785F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83785F">
        <w:rPr>
          <w:rFonts w:ascii="Times New Roman" w:hAnsi="Times New Roman" w:cs="Times New Roman"/>
          <w:sz w:val="24"/>
          <w:szCs w:val="24"/>
        </w:rPr>
        <w:t>,</w:t>
      </w:r>
      <w:r w:rsidR="0083785F" w:rsidRPr="0083785F">
        <w:rPr>
          <w:rFonts w:ascii="Times New Roman" w:hAnsi="Times New Roman" w:cs="Times New Roman"/>
          <w:sz w:val="24"/>
          <w:szCs w:val="24"/>
        </w:rPr>
        <w:t xml:space="preserve"> моля да оставите жалбата без уважение</w:t>
      </w:r>
      <w:r w:rsidR="0083785F">
        <w:rPr>
          <w:rFonts w:ascii="Times New Roman" w:hAnsi="Times New Roman" w:cs="Times New Roman"/>
          <w:sz w:val="24"/>
          <w:szCs w:val="24"/>
        </w:rPr>
        <w:t>. П</w:t>
      </w:r>
      <w:r w:rsidR="0083785F" w:rsidRPr="0083785F">
        <w:rPr>
          <w:rFonts w:ascii="Times New Roman" w:hAnsi="Times New Roman" w:cs="Times New Roman"/>
          <w:sz w:val="24"/>
          <w:szCs w:val="24"/>
        </w:rPr>
        <w:t>роцедурата по възлагане на обществена поръчка е проведена закон</w:t>
      </w:r>
      <w:r w:rsidR="0083785F">
        <w:rPr>
          <w:rFonts w:ascii="Times New Roman" w:hAnsi="Times New Roman" w:cs="Times New Roman"/>
          <w:sz w:val="24"/>
          <w:szCs w:val="24"/>
        </w:rPr>
        <w:t>о</w:t>
      </w:r>
      <w:r w:rsidR="0083785F" w:rsidRPr="0083785F">
        <w:rPr>
          <w:rFonts w:ascii="Times New Roman" w:hAnsi="Times New Roman" w:cs="Times New Roman"/>
          <w:sz w:val="24"/>
          <w:szCs w:val="24"/>
        </w:rPr>
        <w:t>съобразно</w:t>
      </w:r>
      <w:r w:rsidR="0083785F">
        <w:rPr>
          <w:rFonts w:ascii="Times New Roman" w:hAnsi="Times New Roman" w:cs="Times New Roman"/>
          <w:sz w:val="24"/>
          <w:szCs w:val="24"/>
        </w:rPr>
        <w:t>,</w:t>
      </w:r>
      <w:r w:rsidR="0083785F" w:rsidRPr="0083785F">
        <w:rPr>
          <w:rFonts w:ascii="Times New Roman" w:hAnsi="Times New Roman" w:cs="Times New Roman"/>
          <w:sz w:val="24"/>
          <w:szCs w:val="24"/>
        </w:rPr>
        <w:t xml:space="preserve"> липсват нарушения и до</w:t>
      </w:r>
      <w:r w:rsidR="0083785F">
        <w:rPr>
          <w:rFonts w:ascii="Times New Roman" w:hAnsi="Times New Roman" w:cs="Times New Roman"/>
          <w:sz w:val="24"/>
          <w:szCs w:val="24"/>
        </w:rPr>
        <w:t>водите</w:t>
      </w:r>
      <w:r w:rsidR="0083785F" w:rsidRPr="0083785F">
        <w:rPr>
          <w:rFonts w:ascii="Times New Roman" w:hAnsi="Times New Roman" w:cs="Times New Roman"/>
          <w:sz w:val="24"/>
          <w:szCs w:val="24"/>
        </w:rPr>
        <w:t xml:space="preserve"> на жалбоподателя са несъстоятелни. Моля за присъждане на юрисконсултско възнаграждение.</w:t>
      </w:r>
    </w:p>
    <w:p w:rsidR="00C2147E" w:rsidRPr="00C2147E" w:rsidRDefault="00C2147E" w:rsidP="00C2147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47E">
        <w:rPr>
          <w:rFonts w:ascii="Times New Roman" w:hAnsi="Times New Roman" w:cs="Times New Roman"/>
          <w:sz w:val="24"/>
          <w:szCs w:val="24"/>
        </w:rPr>
        <w:t>Адв. П. П.:</w:t>
      </w:r>
    </w:p>
    <w:p w:rsidR="00C2147E" w:rsidRPr="00C2147E" w:rsidRDefault="00C2147E" w:rsidP="00C2147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47E">
        <w:rPr>
          <w:rFonts w:ascii="Times New Roman" w:hAnsi="Times New Roman" w:cs="Times New Roman"/>
          <w:sz w:val="24"/>
          <w:szCs w:val="24"/>
        </w:rPr>
        <w:t>- Формално оспорване поради прекомерност.</w:t>
      </w:r>
    </w:p>
    <w:p w:rsidR="00C2147E" w:rsidRPr="00C2147E" w:rsidRDefault="00C2147E" w:rsidP="00C2147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47E">
        <w:rPr>
          <w:rFonts w:ascii="Times New Roman" w:hAnsi="Times New Roman" w:cs="Times New Roman"/>
          <w:sz w:val="24"/>
          <w:szCs w:val="24"/>
        </w:rPr>
        <w:t>Адв. Г. С.:</w:t>
      </w:r>
    </w:p>
    <w:p w:rsidR="00C2147E" w:rsidRDefault="00C2147E" w:rsidP="00C2147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47E">
        <w:rPr>
          <w:rFonts w:ascii="Times New Roman" w:hAnsi="Times New Roman" w:cs="Times New Roman"/>
          <w:sz w:val="24"/>
          <w:szCs w:val="24"/>
        </w:rPr>
        <w:t>- Същото изявление от наша страна за БНТ и ние оспорваме разноските.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147E" w:rsidRDefault="00C2147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59CD" w:rsidRDefault="003359CD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359CD" w:rsidRDefault="003359CD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34E" w:rsidRDefault="0095134E">
      <w:pPr>
        <w:spacing w:after="0" w:line="240" w:lineRule="auto"/>
      </w:pPr>
      <w:r>
        <w:separator/>
      </w:r>
    </w:p>
  </w:endnote>
  <w:endnote w:type="continuationSeparator" w:id="0">
    <w:p w:rsidR="0095134E" w:rsidRDefault="00951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59C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513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34E" w:rsidRDefault="0095134E">
      <w:pPr>
        <w:spacing w:after="0" w:line="240" w:lineRule="auto"/>
      </w:pPr>
      <w:r>
        <w:separator/>
      </w:r>
    </w:p>
  </w:footnote>
  <w:footnote w:type="continuationSeparator" w:id="0">
    <w:p w:rsidR="0095134E" w:rsidRDefault="009513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2453E"/>
    <w:rsid w:val="00133B8D"/>
    <w:rsid w:val="001846D0"/>
    <w:rsid w:val="001E2D44"/>
    <w:rsid w:val="00224850"/>
    <w:rsid w:val="00285AD6"/>
    <w:rsid w:val="002B7CA6"/>
    <w:rsid w:val="002D7E56"/>
    <w:rsid w:val="003234E7"/>
    <w:rsid w:val="003359CD"/>
    <w:rsid w:val="004279F3"/>
    <w:rsid w:val="004423F7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B0ACA"/>
    <w:rsid w:val="005C5052"/>
    <w:rsid w:val="00601C2A"/>
    <w:rsid w:val="00613213"/>
    <w:rsid w:val="0062264F"/>
    <w:rsid w:val="00654FB2"/>
    <w:rsid w:val="00660417"/>
    <w:rsid w:val="006821AF"/>
    <w:rsid w:val="006846AB"/>
    <w:rsid w:val="006C1D60"/>
    <w:rsid w:val="00782744"/>
    <w:rsid w:val="007A6E6E"/>
    <w:rsid w:val="007F521F"/>
    <w:rsid w:val="0083785F"/>
    <w:rsid w:val="0084047E"/>
    <w:rsid w:val="00847B5B"/>
    <w:rsid w:val="008D6312"/>
    <w:rsid w:val="008F28A8"/>
    <w:rsid w:val="00921E86"/>
    <w:rsid w:val="00943244"/>
    <w:rsid w:val="0095134E"/>
    <w:rsid w:val="00990A2C"/>
    <w:rsid w:val="009A212E"/>
    <w:rsid w:val="009E4C8F"/>
    <w:rsid w:val="009F0BA0"/>
    <w:rsid w:val="00A71B04"/>
    <w:rsid w:val="00A845B4"/>
    <w:rsid w:val="00A8592A"/>
    <w:rsid w:val="00AD4484"/>
    <w:rsid w:val="00AE7800"/>
    <w:rsid w:val="00AF0D2B"/>
    <w:rsid w:val="00B14824"/>
    <w:rsid w:val="00B601A6"/>
    <w:rsid w:val="00B616DC"/>
    <w:rsid w:val="00B67013"/>
    <w:rsid w:val="00B80760"/>
    <w:rsid w:val="00BB45F6"/>
    <w:rsid w:val="00BF6FD8"/>
    <w:rsid w:val="00C12CA7"/>
    <w:rsid w:val="00C2147E"/>
    <w:rsid w:val="00C33427"/>
    <w:rsid w:val="00C55641"/>
    <w:rsid w:val="00C9021E"/>
    <w:rsid w:val="00CC68FD"/>
    <w:rsid w:val="00CD08FE"/>
    <w:rsid w:val="00D23452"/>
    <w:rsid w:val="00D403A3"/>
    <w:rsid w:val="00D477FA"/>
    <w:rsid w:val="00D628D5"/>
    <w:rsid w:val="00D66848"/>
    <w:rsid w:val="00D74793"/>
    <w:rsid w:val="00D82217"/>
    <w:rsid w:val="00DA4E77"/>
    <w:rsid w:val="00DA53F0"/>
    <w:rsid w:val="00E56656"/>
    <w:rsid w:val="00EA67CE"/>
    <w:rsid w:val="00EB5FEB"/>
    <w:rsid w:val="00EE1AF7"/>
    <w:rsid w:val="00F2676F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64A2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D23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A10DF-08A1-4A6A-9E9B-C9F8B8DE5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807</Words>
  <Characters>4605</Characters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2023-10-02T11:16:00Z</dcterms:created>
  <dcterms:modified xsi:type="dcterms:W3CDTF">2023-10-02T11:16:00Z</dcterms:modified>
</cp:coreProperties>
</file>